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5100638</wp:posOffset>
            </wp:positionH>
            <wp:positionV relativeFrom="page">
              <wp:posOffset>899794</wp:posOffset>
            </wp:positionV>
            <wp:extent cx="1952308" cy="369134"/>
            <wp:effectExtent b="0" l="0" r="0" t="0"/>
            <wp:wrapSquare wrapText="bothSides" distB="0" distT="0" distL="0" distR="0"/>
            <wp:docPr id="1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52308" cy="36913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Bon de livraison</w:t>
      </w:r>
    </w:p>
    <w:p w:rsidR="00000000" w:rsidDel="00000000" w:rsidP="00000000" w:rsidRDefault="00000000" w:rsidRPr="00000000" w14:paraId="00000004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3000375</wp:posOffset>
                </wp:positionH>
                <wp:positionV relativeFrom="paragraph">
                  <wp:posOffset>13438</wp:posOffset>
                </wp:positionV>
                <wp:extent cx="3258820" cy="1086039"/>
                <wp:effectExtent b="0" l="0" r="0" t="0"/>
                <wp:wrapSquare wrapText="bothSides" distB="0" distT="0" distL="114300" distR="114300"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89900" y="3272100"/>
                          <a:ext cx="3112200" cy="101580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411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Numéro client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404040"/>
                                <w:sz w:val="18"/>
                                <w:vertAlign w:val="baseline"/>
                              </w:rPr>
                              <w:t xml:space="preserve">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Numéro de commande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Date de commande: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Date d’émission: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delivery message]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3000375</wp:posOffset>
                </wp:positionH>
                <wp:positionV relativeFrom="paragraph">
                  <wp:posOffset>13438</wp:posOffset>
                </wp:positionV>
                <wp:extent cx="3258820" cy="1086039"/>
                <wp:effectExtent b="0" l="0" r="0" t="0"/>
                <wp:wrapSquare wrapText="bothSides" distB="0" distT="0" distL="114300" distR="114300"/>
                <wp:docPr id="1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58820" cy="108603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 (only if applicable)]</w:t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9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Récapitulatif de votre commande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87.999999999998" w:type="dxa"/>
        <w:jc w:val="left"/>
        <w:tblInd w:w="-115.0" w:type="dxa"/>
        <w:tblLayout w:type="fixed"/>
        <w:tblLook w:val="0400"/>
      </w:tblPr>
      <w:tblGrid>
        <w:gridCol w:w="1370"/>
        <w:gridCol w:w="1647"/>
        <w:gridCol w:w="1626"/>
        <w:gridCol w:w="990"/>
        <w:gridCol w:w="1248"/>
        <w:gridCol w:w="1264"/>
        <w:gridCol w:w="1143"/>
        <w:tblGridChange w:id="0">
          <w:tblGrid>
            <w:gridCol w:w="1370"/>
            <w:gridCol w:w="1647"/>
            <w:gridCol w:w="1626"/>
            <w:gridCol w:w="990"/>
            <w:gridCol w:w="1248"/>
            <w:gridCol w:w="1264"/>
            <w:gridCol w:w="1143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Référence Zalando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Référence Partenaire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Article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Taille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Quantité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Prix unitaire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Prix total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6">
            <w:pPr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CHANNEL_SKU]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8">
            <w:pPr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[SIZE]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spacing w:after="0" w:line="360" w:lineRule="auto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[TOTAL PRICE]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line="360" w:lineRule="auto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Montant total EUR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line="360" w:lineRule="auto"/>
              <w:jc w:val="righ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36c0a"/>
                <w:sz w:val="20"/>
                <w:szCs w:val="20"/>
                <w:rtl w:val="0"/>
              </w:rPr>
              <w:t xml:space="preserve">[Total Amount]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pageBreakBefore w:val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Besoin d’aide ? Rendez-vous sur www.zalando.lu/faq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2F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Note: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si vous avez choisi le règlement par facture, un email de confirmation de commande avec le montant total à régler vous a déjà été envoyé par Zalando.</w:t>
      </w:r>
    </w:p>
    <w:p w:rsidR="00000000" w:rsidDel="00000000" w:rsidP="00000000" w:rsidRDefault="00000000" w:rsidRPr="00000000" w14:paraId="00000031">
      <w:pPr>
        <w:pageBreakBefore w:val="0"/>
        <w:spacing w:after="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En cas de retour, veuillez noter que seuls les articles non-portés et non-détériorés seront acceptés. </w:t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134" w:top="1417" w:left="1417" w:right="1417" w:header="708" w:footer="124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color w:val="e36c0a"/>
        <w:sz w:val="16"/>
        <w:szCs w:val="16"/>
        <w:u w:val="singl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color w:val="e36c0a"/>
        <w:sz w:val="16"/>
        <w:szCs w:val="16"/>
        <w:u w:val="singl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3838575</wp:posOffset>
              </wp:positionH>
              <wp:positionV relativeFrom="paragraph">
                <wp:posOffset>104775</wp:posOffset>
              </wp:positionV>
              <wp:extent cx="2278380" cy="1186672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216350" y="3224550"/>
                        <a:ext cx="2259300" cy="1110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Coordonnées bancaires: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Bénéficiaire: 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IBAN: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BE19001932095712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BIC : GEBABEBB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Numéro de compte: 001-9320957-12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Banque: BNP Paribas Fortis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Référence de paiement :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"Votre numéro de commande"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3838575</wp:posOffset>
              </wp:positionH>
              <wp:positionV relativeFrom="paragraph">
                <wp:posOffset>104775</wp:posOffset>
              </wp:positionV>
              <wp:extent cx="2278380" cy="1186672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78380" cy="118667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color w:val="e36c0a"/>
        <w:sz w:val="8"/>
        <w:szCs w:val="8"/>
        <w:u w:val="singl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2476500</wp:posOffset>
              </wp:positionH>
              <wp:positionV relativeFrom="paragraph">
                <wp:posOffset>23912</wp:posOffset>
              </wp:positionV>
              <wp:extent cx="1359576" cy="888612"/>
              <wp:effectExtent b="0" l="0" r="0" t="0"/>
              <wp:wrapNone/>
              <wp:docPr id="14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403250" y="3358050"/>
                        <a:ext cx="1885500" cy="84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Par ordre de: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8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10243 Berlin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Allemagne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2476500</wp:posOffset>
              </wp:positionH>
              <wp:positionV relativeFrom="paragraph">
                <wp:posOffset>23912</wp:posOffset>
              </wp:positionV>
              <wp:extent cx="1359576" cy="888612"/>
              <wp:effectExtent b="0" l="0" r="0" t="0"/>
              <wp:wrapNone/>
              <wp:docPr id="1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59576" cy="888612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[Raison Sociale du Partenaire] </w:t>
    </w:r>
  </w:p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[Nom de la boutique sur Zalando]</w:t>
    </w:r>
  </w:p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Gérant, représentant légal :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Tribunal d’instance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[]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, Numéro d’identification fiscale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 []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9C1AB3"/>
    <w:rPr>
      <w:rFonts w:ascii="Calibri" w:cs="Times New Roman" w:eastAsia="Times New Roman" w:hAnsi="Calibri"/>
      <w:lang w:eastAsia="de-DE"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0C20B0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0C20B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0C20B0"/>
    <w:rPr>
      <w:rFonts w:ascii="Tahoma" w:cs="Tahoma" w:eastAsia="Times New Roman" w:hAnsi="Tahoma"/>
      <w:sz w:val="16"/>
      <w:szCs w:val="16"/>
      <w:lang w:eastAsia="de-DE" w:val="fr-FR"/>
    </w:rPr>
  </w:style>
  <w:style w:type="paragraph" w:styleId="Listenabsatz">
    <w:name w:val="List Paragraph"/>
    <w:basedOn w:val="Standard"/>
    <w:uiPriority w:val="34"/>
    <w:qFormat w:val="1"/>
    <w:rsid w:val="000C20B0"/>
    <w:pPr>
      <w:ind w:left="720"/>
      <w:contextualSpacing w:val="1"/>
    </w:pPr>
  </w:style>
  <w:style w:type="character" w:styleId="tiny" w:customStyle="1">
    <w:name w:val="tiny"/>
    <w:uiPriority w:val="99"/>
    <w:rsid w:val="000C20B0"/>
    <w:rPr>
      <w:rFonts w:cs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Hm4JKaVzdHmy7ulobBrz1c/UvA==">CgMxLjAyCGguZ2pkZ3hzOAByITFEQl9KWWIxZmRsNmpvc2RRMXhfczhqcFlZTGJwR3Izcw==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2015-02-02T13:58:00Z</dcterms:created>
  <dc:creator>aroschig;fschneider</dc:creator>
</cp:coreProperties>
</file>